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E26B" w14:textId="77777777" w:rsidR="00B21BF7" w:rsidRDefault="00B21BF7" w:rsidP="00B21BF7">
      <w:pPr>
        <w:spacing w:line="240" w:lineRule="auto"/>
      </w:pPr>
      <w:r w:rsidRPr="00641640">
        <w:rPr>
          <w:sz w:val="20"/>
          <w:szCs w:val="20"/>
        </w:rPr>
        <w:t>Overseas travel exposes you to wonderful new experiences, but it can also expose you to potentially serious travel health risks. Remember – your health is your responsibility – with a bit of preparation, you can prevent an illness that could ruin your holiday, or worse</w:t>
      </w:r>
      <w:r w:rsidRPr="00BC3083">
        <w:t>.</w:t>
      </w:r>
      <w:r>
        <w:t xml:space="preserve"> </w:t>
      </w:r>
    </w:p>
    <w:p w14:paraId="07DACE2F" w14:textId="7C2C91E3" w:rsidR="00B21BF7" w:rsidRPr="00863664" w:rsidRDefault="00B21BF7" w:rsidP="00B21BF7">
      <w:pPr>
        <w:spacing w:line="240" w:lineRule="auto"/>
        <w:rPr>
          <w:b/>
          <w:bCs/>
          <w:sz w:val="20"/>
          <w:szCs w:val="20"/>
        </w:rPr>
      </w:pPr>
      <w:r w:rsidRPr="00863664">
        <w:rPr>
          <w:b/>
          <w:bCs/>
          <w:sz w:val="20"/>
          <w:szCs w:val="20"/>
        </w:rPr>
        <w:t>Did you know you can book a Travel Consultation with one of our pharmacists for advice/administration of travel vaccinations for $20.</w:t>
      </w:r>
    </w:p>
    <w:p w14:paraId="70249419" w14:textId="77777777" w:rsidR="00B21BF7" w:rsidRPr="00B21BF7" w:rsidRDefault="00B21BF7" w:rsidP="00863664">
      <w:pPr>
        <w:tabs>
          <w:tab w:val="num" w:pos="720"/>
        </w:tabs>
        <w:spacing w:line="240" w:lineRule="auto"/>
        <w:ind w:left="720" w:hanging="360"/>
        <w:jc w:val="center"/>
        <w:rPr>
          <w:b/>
          <w:bCs/>
          <w:i/>
          <w:iCs/>
          <w:color w:val="FF0000"/>
        </w:rPr>
      </w:pPr>
      <w:r w:rsidRPr="00B21BF7">
        <w:rPr>
          <w:b/>
          <w:bCs/>
          <w:i/>
          <w:iCs/>
          <w:color w:val="FF0000"/>
        </w:rPr>
        <w:t>TRAVEL FIRST AID SUGGESTIONS</w:t>
      </w:r>
    </w:p>
    <w:p w14:paraId="465277AC" w14:textId="77777777" w:rsidR="00B21BF7" w:rsidRDefault="00B21BF7" w:rsidP="00B21BF7">
      <w:pPr>
        <w:tabs>
          <w:tab w:val="num" w:pos="720"/>
        </w:tabs>
        <w:spacing w:line="240" w:lineRule="auto"/>
      </w:pPr>
      <w:r>
        <w:t xml:space="preserve">Please Always Seek Medical Advice and ask your pharmacist if there are any medications that may not be suitable for you. </w:t>
      </w:r>
    </w:p>
    <w:p w14:paraId="0C8FCB6B" w14:textId="77777777" w:rsidR="00B21BF7" w:rsidRDefault="00B21BF7" w:rsidP="00B21BF7">
      <w:pPr>
        <w:numPr>
          <w:ilvl w:val="0"/>
          <w:numId w:val="9"/>
        </w:numPr>
        <w:spacing w:after="160" w:line="240" w:lineRule="auto"/>
        <w:ind w:left="284" w:hanging="218"/>
        <w:sectPr w:rsidR="00B21BF7" w:rsidSect="005D7909">
          <w:headerReference w:type="default" r:id="rId8"/>
          <w:footerReference w:type="default" r:id="rId9"/>
          <w:pgSz w:w="11906" w:h="16838"/>
          <w:pgMar w:top="1440" w:right="1440" w:bottom="1440" w:left="1440" w:header="708" w:footer="708" w:gutter="0"/>
          <w:cols w:space="708"/>
          <w:docGrid w:linePitch="360"/>
        </w:sectPr>
      </w:pPr>
    </w:p>
    <w:p w14:paraId="64C5CD3C" w14:textId="77777777" w:rsidR="00B21BF7" w:rsidRPr="00C225D0" w:rsidRDefault="00B21BF7" w:rsidP="00B21BF7">
      <w:pPr>
        <w:numPr>
          <w:ilvl w:val="0"/>
          <w:numId w:val="9"/>
        </w:numPr>
        <w:spacing w:after="160" w:line="240" w:lineRule="auto"/>
        <w:ind w:left="284" w:hanging="218"/>
      </w:pPr>
      <w:r w:rsidRPr="00D65891">
        <w:t>Health insurance card</w:t>
      </w:r>
      <w:r>
        <w:t xml:space="preserve"> with Medicare, insurance information and vaccination details. </w:t>
      </w:r>
    </w:p>
    <w:p w14:paraId="135F6924" w14:textId="77777777" w:rsidR="00B21BF7" w:rsidRDefault="00B21BF7" w:rsidP="00B21BF7">
      <w:pPr>
        <w:tabs>
          <w:tab w:val="num" w:pos="720"/>
        </w:tabs>
        <w:spacing w:line="240" w:lineRule="auto"/>
        <w:ind w:left="284" w:hanging="218"/>
        <w:rPr>
          <w:b/>
          <w:bCs/>
        </w:rPr>
      </w:pPr>
      <w:r>
        <w:rPr>
          <w:b/>
          <w:bCs/>
        </w:rPr>
        <w:t xml:space="preserve">Sickness Prevention and Treatment </w:t>
      </w:r>
    </w:p>
    <w:p w14:paraId="4E514499" w14:textId="77777777" w:rsidR="00B21BF7" w:rsidRPr="00C225D0" w:rsidRDefault="00B21BF7" w:rsidP="00B21BF7">
      <w:pPr>
        <w:numPr>
          <w:ilvl w:val="0"/>
          <w:numId w:val="11"/>
        </w:numPr>
        <w:spacing w:after="160" w:line="240" w:lineRule="auto"/>
        <w:ind w:left="284" w:hanging="218"/>
      </w:pPr>
      <w:r w:rsidRPr="00D65891">
        <w:t>Hand sanitiser or wipes.</w:t>
      </w:r>
    </w:p>
    <w:p w14:paraId="1EC1761A" w14:textId="2561A606" w:rsidR="00B21BF7" w:rsidRDefault="00B21BF7" w:rsidP="00B21BF7">
      <w:pPr>
        <w:numPr>
          <w:ilvl w:val="0"/>
          <w:numId w:val="9"/>
        </w:numPr>
        <w:spacing w:after="160" w:line="240" w:lineRule="auto"/>
        <w:ind w:left="284" w:hanging="218"/>
      </w:pPr>
      <w:r>
        <w:t xml:space="preserve">Antibiotics * requires </w:t>
      </w:r>
      <w:r w:rsidR="006773D8">
        <w:t xml:space="preserve">a </w:t>
      </w:r>
      <w:proofErr w:type="gramStart"/>
      <w:r>
        <w:t>prescription</w:t>
      </w:r>
      <w:proofErr w:type="gramEnd"/>
    </w:p>
    <w:p w14:paraId="7EDC9916" w14:textId="77777777" w:rsidR="00B21BF7" w:rsidRPr="00D65891" w:rsidRDefault="00B21BF7" w:rsidP="00B21BF7">
      <w:pPr>
        <w:numPr>
          <w:ilvl w:val="0"/>
          <w:numId w:val="9"/>
        </w:numPr>
        <w:spacing w:after="160" w:line="240" w:lineRule="auto"/>
        <w:ind w:left="284" w:hanging="218"/>
      </w:pPr>
      <w:r w:rsidRPr="00D65891">
        <w:t xml:space="preserve">Analgesic (pain relief) medicine such as paracetamol or </w:t>
      </w:r>
      <w:r>
        <w:t>anti-inflammatories</w:t>
      </w:r>
      <w:r w:rsidRPr="00D65891">
        <w:t>.</w:t>
      </w:r>
    </w:p>
    <w:p w14:paraId="6FE9D26E" w14:textId="77777777" w:rsidR="00B21BF7" w:rsidRPr="00D65891" w:rsidRDefault="00B21BF7" w:rsidP="00B21BF7">
      <w:pPr>
        <w:numPr>
          <w:ilvl w:val="0"/>
          <w:numId w:val="9"/>
        </w:numPr>
        <w:spacing w:after="160" w:line="240" w:lineRule="auto"/>
        <w:ind w:left="284" w:hanging="218"/>
      </w:pPr>
      <w:r w:rsidRPr="00D65891">
        <w:t>Antihistamine tablets for bites, stings, or allergies.</w:t>
      </w:r>
    </w:p>
    <w:p w14:paraId="783AC676" w14:textId="77777777" w:rsidR="00B21BF7" w:rsidRPr="00D65891" w:rsidRDefault="00B21BF7" w:rsidP="00B21BF7">
      <w:pPr>
        <w:numPr>
          <w:ilvl w:val="0"/>
          <w:numId w:val="9"/>
        </w:numPr>
        <w:spacing w:after="160" w:line="240" w:lineRule="auto"/>
        <w:ind w:left="284" w:hanging="218"/>
      </w:pPr>
      <w:r w:rsidRPr="00D65891">
        <w:t>Cold and flu tablets</w:t>
      </w:r>
      <w:r>
        <w:t xml:space="preserve"> &amp; cough medicine </w:t>
      </w:r>
    </w:p>
    <w:p w14:paraId="01DC8A7E" w14:textId="77777777" w:rsidR="00B21BF7" w:rsidRDefault="00B21BF7" w:rsidP="00B21BF7">
      <w:pPr>
        <w:numPr>
          <w:ilvl w:val="0"/>
          <w:numId w:val="9"/>
        </w:numPr>
        <w:spacing w:after="160" w:line="240" w:lineRule="auto"/>
        <w:ind w:left="284" w:hanging="218"/>
      </w:pPr>
      <w:r w:rsidRPr="00D65891">
        <w:t>Throat lozenges or drops.</w:t>
      </w:r>
    </w:p>
    <w:p w14:paraId="04B9AD5D" w14:textId="77777777" w:rsidR="00B21BF7" w:rsidRDefault="00B21BF7" w:rsidP="00B21BF7">
      <w:pPr>
        <w:numPr>
          <w:ilvl w:val="0"/>
          <w:numId w:val="9"/>
        </w:numPr>
        <w:spacing w:after="160" w:line="240" w:lineRule="auto"/>
        <w:ind w:left="284" w:hanging="218"/>
      </w:pPr>
      <w:r w:rsidRPr="00D65891">
        <w:t>Condoms, birth control pills, or other contraceptives.</w:t>
      </w:r>
    </w:p>
    <w:p w14:paraId="623C74FE" w14:textId="77777777" w:rsidR="00B21BF7" w:rsidRPr="00D65891" w:rsidRDefault="00B21BF7" w:rsidP="00B21BF7">
      <w:pPr>
        <w:pStyle w:val="ListParagraph"/>
        <w:tabs>
          <w:tab w:val="num" w:pos="720"/>
        </w:tabs>
        <w:spacing w:line="240" w:lineRule="auto"/>
        <w:ind w:left="284" w:hanging="218"/>
        <w:rPr>
          <w:b/>
          <w:bCs/>
        </w:rPr>
      </w:pPr>
      <w:r w:rsidRPr="00C225D0">
        <w:rPr>
          <w:b/>
          <w:bCs/>
        </w:rPr>
        <w:t xml:space="preserve">First Aid </w:t>
      </w:r>
    </w:p>
    <w:p w14:paraId="44612B8D" w14:textId="77777777" w:rsidR="00B21BF7" w:rsidRPr="00D65891" w:rsidRDefault="00B21BF7" w:rsidP="00B21BF7">
      <w:pPr>
        <w:numPr>
          <w:ilvl w:val="0"/>
          <w:numId w:val="9"/>
        </w:numPr>
        <w:spacing w:after="160" w:line="240" w:lineRule="auto"/>
        <w:ind w:left="284" w:hanging="218"/>
      </w:pPr>
      <w:r w:rsidRPr="00D65891">
        <w:t xml:space="preserve">Antiseptic </w:t>
      </w:r>
      <w:r>
        <w:t>and/</w:t>
      </w:r>
      <w:r w:rsidRPr="00D65891">
        <w:t>or antibacterial cream ointment to apply to a wound</w:t>
      </w:r>
      <w:r>
        <w:t xml:space="preserve">, bites and </w:t>
      </w:r>
      <w:proofErr w:type="gramStart"/>
      <w:r>
        <w:t>burns</w:t>
      </w:r>
      <w:proofErr w:type="gramEnd"/>
    </w:p>
    <w:p w14:paraId="5ED0915E" w14:textId="77777777" w:rsidR="00B21BF7" w:rsidRPr="00D65891" w:rsidRDefault="00B21BF7" w:rsidP="00B21BF7">
      <w:pPr>
        <w:numPr>
          <w:ilvl w:val="0"/>
          <w:numId w:val="9"/>
        </w:numPr>
        <w:spacing w:after="160" w:line="240" w:lineRule="auto"/>
        <w:ind w:left="284" w:hanging="218"/>
      </w:pPr>
      <w:r w:rsidRPr="00D65891">
        <w:t>Blister and wound patches, such as sticking plasters.</w:t>
      </w:r>
    </w:p>
    <w:p w14:paraId="0265B87D" w14:textId="0732B9AB" w:rsidR="00B21BF7" w:rsidRDefault="00B21BF7" w:rsidP="00B21BF7">
      <w:pPr>
        <w:numPr>
          <w:ilvl w:val="0"/>
          <w:numId w:val="9"/>
        </w:numPr>
        <w:spacing w:after="160" w:line="240" w:lineRule="auto"/>
        <w:ind w:left="284" w:hanging="218"/>
      </w:pPr>
      <w:r w:rsidRPr="00D65891">
        <w:t xml:space="preserve">Medical adhesive tape, </w:t>
      </w:r>
      <w:r w:rsidR="0093002A" w:rsidRPr="00D65891">
        <w:t>e.g.,</w:t>
      </w:r>
      <w:r w:rsidRPr="00D65891">
        <w:t xml:space="preserve"> Micropore.</w:t>
      </w:r>
      <w:r>
        <w:t xml:space="preserve"> </w:t>
      </w:r>
    </w:p>
    <w:p w14:paraId="1363581F" w14:textId="0AC13418" w:rsidR="00B21BF7" w:rsidRDefault="00B21BF7" w:rsidP="00B21BF7">
      <w:pPr>
        <w:numPr>
          <w:ilvl w:val="0"/>
          <w:numId w:val="9"/>
        </w:numPr>
        <w:spacing w:after="160" w:line="240" w:lineRule="auto"/>
        <w:ind w:left="284" w:hanging="218"/>
      </w:pPr>
      <w:r w:rsidRPr="00725DEE">
        <w:t>Wound dressings</w:t>
      </w:r>
      <w:r w:rsidRPr="00D65891">
        <w:t xml:space="preserve">, </w:t>
      </w:r>
      <w:r w:rsidR="0093002A" w:rsidRPr="00D65891">
        <w:t>e.g.,</w:t>
      </w:r>
      <w:r w:rsidRPr="00D65891">
        <w:t xml:space="preserve"> a crepe bandage, gauze swabs</w:t>
      </w:r>
      <w:r>
        <w:t xml:space="preserve">, sports tape </w:t>
      </w:r>
      <w:r w:rsidRPr="00D65891">
        <w:t xml:space="preserve">and </w:t>
      </w:r>
      <w:proofErr w:type="spellStart"/>
      <w:r w:rsidRPr="00D65891">
        <w:t>Steristrips</w:t>
      </w:r>
      <w:proofErr w:type="spellEnd"/>
      <w:r w:rsidRPr="00D65891">
        <w:t>, which can often take the place of stitches.</w:t>
      </w:r>
    </w:p>
    <w:p w14:paraId="65386664" w14:textId="4014A8F8" w:rsidR="00B21BF7" w:rsidRPr="00D65891" w:rsidRDefault="00B21BF7" w:rsidP="00B21BF7">
      <w:pPr>
        <w:numPr>
          <w:ilvl w:val="0"/>
          <w:numId w:val="9"/>
        </w:numPr>
        <w:spacing w:after="160" w:line="240" w:lineRule="auto"/>
        <w:ind w:left="284" w:hanging="218"/>
      </w:pPr>
      <w:r>
        <w:t xml:space="preserve">Mild steroid cream. </w:t>
      </w:r>
      <w:r w:rsidR="006773D8">
        <w:t>e</w:t>
      </w:r>
      <w:r>
        <w:t>.g.</w:t>
      </w:r>
      <w:r w:rsidR="006773D8">
        <w:t>,</w:t>
      </w:r>
      <w:r>
        <w:t xml:space="preserve"> </w:t>
      </w:r>
      <w:proofErr w:type="spellStart"/>
      <w:r>
        <w:t>Dermaid</w:t>
      </w:r>
      <w:proofErr w:type="spellEnd"/>
      <w:r>
        <w:t xml:space="preserve"> </w:t>
      </w:r>
    </w:p>
    <w:p w14:paraId="3FBD05F6" w14:textId="3700F0BB" w:rsidR="00B21BF7" w:rsidRDefault="00B21BF7" w:rsidP="00B21BF7">
      <w:pPr>
        <w:numPr>
          <w:ilvl w:val="0"/>
          <w:numId w:val="9"/>
        </w:numPr>
        <w:spacing w:after="160" w:line="240" w:lineRule="auto"/>
        <w:ind w:left="284" w:hanging="218"/>
      </w:pPr>
      <w:r w:rsidRPr="00D65891">
        <w:t xml:space="preserve">Safety pins, </w:t>
      </w:r>
      <w:r w:rsidR="006773D8" w:rsidRPr="00D65891">
        <w:t>scissors,</w:t>
      </w:r>
      <w:r w:rsidRPr="00D65891">
        <w:t xml:space="preserve"> and tweezers (you may not be allowed to carry these in your ca</w:t>
      </w:r>
      <w:r>
        <w:t>rry</w:t>
      </w:r>
      <w:r w:rsidR="0093002A">
        <w:t>-</w:t>
      </w:r>
      <w:r>
        <w:t>on</w:t>
      </w:r>
      <w:r w:rsidRPr="00D65891">
        <w:t xml:space="preserve"> luggage).</w:t>
      </w:r>
    </w:p>
    <w:p w14:paraId="519A7CF7" w14:textId="77777777" w:rsidR="00B21BF7" w:rsidRPr="00D65891" w:rsidRDefault="00B21BF7" w:rsidP="00B21BF7">
      <w:pPr>
        <w:numPr>
          <w:ilvl w:val="0"/>
          <w:numId w:val="9"/>
        </w:numPr>
        <w:spacing w:after="160" w:line="240" w:lineRule="auto"/>
        <w:ind w:left="284" w:hanging="218"/>
      </w:pPr>
      <w:r w:rsidRPr="00D65891">
        <w:t>Antifungal</w:t>
      </w:r>
      <w:r>
        <w:t xml:space="preserve"> cream </w:t>
      </w:r>
    </w:p>
    <w:p w14:paraId="2EB8FE53" w14:textId="54F4666E" w:rsidR="00B21BF7" w:rsidRPr="00D92EB2" w:rsidRDefault="00B21BF7" w:rsidP="00B21BF7">
      <w:pPr>
        <w:numPr>
          <w:ilvl w:val="0"/>
          <w:numId w:val="9"/>
        </w:numPr>
        <w:spacing w:after="160" w:line="240" w:lineRule="auto"/>
        <w:ind w:left="284" w:hanging="218"/>
        <w:rPr>
          <w:b/>
          <w:bCs/>
        </w:rPr>
      </w:pPr>
      <w:r w:rsidRPr="00D65891">
        <w:t xml:space="preserve">Sting relief solution, </w:t>
      </w:r>
      <w:r w:rsidR="0093002A" w:rsidRPr="00D65891">
        <w:t>e.g.,</w:t>
      </w:r>
      <w:r w:rsidRPr="00D65891">
        <w:t xml:space="preserve"> </w:t>
      </w:r>
      <w:proofErr w:type="spellStart"/>
      <w:r w:rsidRPr="00D65891">
        <w:t>Stingose</w:t>
      </w:r>
      <w:proofErr w:type="spellEnd"/>
      <w:r w:rsidRPr="00D65891">
        <w:t xml:space="preserve"> </w:t>
      </w:r>
    </w:p>
    <w:p w14:paraId="0A0193E4" w14:textId="77777777" w:rsidR="00B21BF7" w:rsidRPr="00D92EB2" w:rsidRDefault="00B21BF7" w:rsidP="00B21BF7">
      <w:pPr>
        <w:spacing w:line="240" w:lineRule="auto"/>
        <w:ind w:left="66"/>
        <w:rPr>
          <w:b/>
          <w:bCs/>
        </w:rPr>
      </w:pPr>
      <w:r w:rsidRPr="00D92EB2">
        <w:rPr>
          <w:b/>
          <w:bCs/>
        </w:rPr>
        <w:t xml:space="preserve">Stomach </w:t>
      </w:r>
      <w:r>
        <w:rPr>
          <w:b/>
          <w:bCs/>
        </w:rPr>
        <w:t xml:space="preserve">and Nausea </w:t>
      </w:r>
      <w:r w:rsidRPr="00D92EB2">
        <w:rPr>
          <w:b/>
          <w:bCs/>
        </w:rPr>
        <w:t xml:space="preserve">Relief </w:t>
      </w:r>
    </w:p>
    <w:p w14:paraId="79934E38" w14:textId="77777777" w:rsidR="00B21BF7" w:rsidRPr="00D65891" w:rsidRDefault="00B21BF7" w:rsidP="00B21BF7">
      <w:pPr>
        <w:numPr>
          <w:ilvl w:val="0"/>
          <w:numId w:val="9"/>
        </w:numPr>
        <w:spacing w:after="160" w:line="240" w:lineRule="auto"/>
        <w:ind w:left="284" w:hanging="207"/>
      </w:pPr>
      <w:r w:rsidRPr="00D65891">
        <w:t>Motion sickness tablets.</w:t>
      </w:r>
    </w:p>
    <w:p w14:paraId="232CA39F" w14:textId="5058943E" w:rsidR="00B21BF7" w:rsidRDefault="00B21BF7" w:rsidP="00B21BF7">
      <w:pPr>
        <w:numPr>
          <w:ilvl w:val="0"/>
          <w:numId w:val="9"/>
        </w:numPr>
        <w:tabs>
          <w:tab w:val="clear" w:pos="720"/>
          <w:tab w:val="num" w:pos="709"/>
        </w:tabs>
        <w:spacing w:after="160" w:line="240" w:lineRule="auto"/>
        <w:ind w:left="284" w:hanging="207"/>
      </w:pPr>
      <w:r w:rsidRPr="00D65891">
        <w:t xml:space="preserve">Diarrhoea medicine, </w:t>
      </w:r>
      <w:r w:rsidR="006773D8">
        <w:t>e</w:t>
      </w:r>
      <w:r w:rsidR="006773D8" w:rsidRPr="00D65891">
        <w:t>.g.,</w:t>
      </w:r>
      <w:r w:rsidRPr="00D65891">
        <w:t xml:space="preserve"> Imodium </w:t>
      </w:r>
    </w:p>
    <w:p w14:paraId="028DC62F" w14:textId="5D43FFBD" w:rsidR="00B21BF7" w:rsidRPr="00D65891" w:rsidRDefault="0093002A" w:rsidP="00B21BF7">
      <w:pPr>
        <w:numPr>
          <w:ilvl w:val="0"/>
          <w:numId w:val="9"/>
        </w:numPr>
        <w:tabs>
          <w:tab w:val="clear" w:pos="720"/>
          <w:tab w:val="num" w:pos="709"/>
        </w:tabs>
        <w:spacing w:after="160" w:line="240" w:lineRule="auto"/>
        <w:ind w:left="284" w:hanging="207"/>
      </w:pPr>
      <w:r>
        <w:t>S</w:t>
      </w:r>
      <w:r w:rsidR="00B21BF7">
        <w:t xml:space="preserve">tomach cramping medication – </w:t>
      </w:r>
      <w:r>
        <w:t>e.g.,</w:t>
      </w:r>
      <w:r w:rsidR="00B21BF7">
        <w:t xml:space="preserve"> </w:t>
      </w:r>
      <w:proofErr w:type="spellStart"/>
      <w:r w:rsidR="00B21BF7">
        <w:t>Buscopan</w:t>
      </w:r>
      <w:proofErr w:type="spellEnd"/>
      <w:r w:rsidR="00B21BF7">
        <w:t xml:space="preserve"> </w:t>
      </w:r>
    </w:p>
    <w:p w14:paraId="13F8AE20" w14:textId="4C7DB446" w:rsidR="00B21BF7" w:rsidRDefault="00B21BF7" w:rsidP="00B21BF7">
      <w:pPr>
        <w:numPr>
          <w:ilvl w:val="0"/>
          <w:numId w:val="9"/>
        </w:numPr>
        <w:tabs>
          <w:tab w:val="clear" w:pos="720"/>
          <w:tab w:val="num" w:pos="709"/>
        </w:tabs>
        <w:spacing w:after="160" w:line="240" w:lineRule="auto"/>
        <w:ind w:left="284" w:hanging="207"/>
      </w:pPr>
      <w:r w:rsidRPr="00D65891">
        <w:t>Mild laxative, for constipation.</w:t>
      </w:r>
      <w:r>
        <w:t xml:space="preserve"> </w:t>
      </w:r>
      <w:r w:rsidR="0093002A">
        <w:t>e.g.,</w:t>
      </w:r>
      <w:r>
        <w:t xml:space="preserve"> Coloxyl &amp; Senna </w:t>
      </w:r>
    </w:p>
    <w:p w14:paraId="463CCC2E" w14:textId="5E098FF4" w:rsidR="00B21BF7" w:rsidRPr="00D65891" w:rsidRDefault="00B21BF7" w:rsidP="00B21BF7">
      <w:pPr>
        <w:numPr>
          <w:ilvl w:val="0"/>
          <w:numId w:val="9"/>
        </w:numPr>
        <w:tabs>
          <w:tab w:val="clear" w:pos="720"/>
          <w:tab w:val="num" w:pos="709"/>
        </w:tabs>
        <w:spacing w:after="160" w:line="240" w:lineRule="auto"/>
        <w:ind w:left="284" w:hanging="207"/>
      </w:pPr>
      <w:r w:rsidRPr="00D65891">
        <w:t>Antacid for indigestion.</w:t>
      </w:r>
      <w:r>
        <w:t xml:space="preserve"> </w:t>
      </w:r>
      <w:r w:rsidR="0093002A">
        <w:t>e.g.,</w:t>
      </w:r>
      <w:r>
        <w:t xml:space="preserve"> Gaviscon </w:t>
      </w:r>
    </w:p>
    <w:p w14:paraId="2571E74A" w14:textId="3551EE59" w:rsidR="00B21BF7" w:rsidRPr="00D65891" w:rsidRDefault="00B21BF7" w:rsidP="00B21BF7">
      <w:pPr>
        <w:numPr>
          <w:ilvl w:val="0"/>
          <w:numId w:val="9"/>
        </w:numPr>
        <w:tabs>
          <w:tab w:val="clear" w:pos="720"/>
          <w:tab w:val="num" w:pos="709"/>
        </w:tabs>
        <w:spacing w:after="160" w:line="240" w:lineRule="auto"/>
        <w:ind w:left="284" w:hanging="207"/>
      </w:pPr>
      <w:r w:rsidRPr="00D65891">
        <w:t xml:space="preserve">Fluid and electrolyte replacement powder or tablets, </w:t>
      </w:r>
      <w:r w:rsidR="0093002A" w:rsidRPr="00D65891">
        <w:t>e.g.,</w:t>
      </w:r>
      <w:r w:rsidRPr="00D65891">
        <w:t xml:space="preserve"> </w:t>
      </w:r>
      <w:r w:rsidR="0093002A">
        <w:t>H</w:t>
      </w:r>
      <w:r w:rsidRPr="00D65891">
        <w:t>ydrolyte.</w:t>
      </w:r>
    </w:p>
    <w:p w14:paraId="1DC2CEE9" w14:textId="77777777" w:rsidR="00B21BF7" w:rsidRDefault="00B21BF7" w:rsidP="00B21BF7">
      <w:pPr>
        <w:tabs>
          <w:tab w:val="num" w:pos="709"/>
        </w:tabs>
        <w:spacing w:line="240" w:lineRule="auto"/>
        <w:ind w:left="284" w:hanging="207"/>
        <w:rPr>
          <w:b/>
          <w:bCs/>
        </w:rPr>
      </w:pPr>
      <w:r w:rsidRPr="00C225D0">
        <w:rPr>
          <w:b/>
          <w:bCs/>
        </w:rPr>
        <w:t xml:space="preserve">For on flight </w:t>
      </w:r>
    </w:p>
    <w:p w14:paraId="55888FFE" w14:textId="77777777" w:rsidR="00B21BF7" w:rsidRPr="00C225D0" w:rsidRDefault="00B21BF7" w:rsidP="00B21BF7">
      <w:pPr>
        <w:numPr>
          <w:ilvl w:val="0"/>
          <w:numId w:val="11"/>
        </w:numPr>
        <w:tabs>
          <w:tab w:val="clear" w:pos="720"/>
          <w:tab w:val="num" w:pos="709"/>
        </w:tabs>
        <w:spacing w:after="160" w:line="240" w:lineRule="auto"/>
        <w:ind w:left="284" w:hanging="207"/>
      </w:pPr>
      <w:r>
        <w:t xml:space="preserve">Flight Support Stockings </w:t>
      </w:r>
    </w:p>
    <w:p w14:paraId="7308EAD2" w14:textId="77777777" w:rsidR="00B21BF7" w:rsidRDefault="00B21BF7" w:rsidP="00B21BF7">
      <w:pPr>
        <w:numPr>
          <w:ilvl w:val="0"/>
          <w:numId w:val="9"/>
        </w:numPr>
        <w:tabs>
          <w:tab w:val="clear" w:pos="720"/>
          <w:tab w:val="num" w:pos="709"/>
        </w:tabs>
        <w:spacing w:after="160" w:line="240" w:lineRule="auto"/>
        <w:ind w:left="284" w:hanging="207"/>
      </w:pPr>
      <w:r w:rsidRPr="00D65891">
        <w:t>Eye lubricant drops</w:t>
      </w:r>
      <w:r>
        <w:t xml:space="preserve"> </w:t>
      </w:r>
    </w:p>
    <w:p w14:paraId="38257B8B" w14:textId="77777777" w:rsidR="00B21BF7" w:rsidRPr="00D65891" w:rsidRDefault="00B21BF7" w:rsidP="00B21BF7">
      <w:pPr>
        <w:numPr>
          <w:ilvl w:val="0"/>
          <w:numId w:val="9"/>
        </w:numPr>
        <w:tabs>
          <w:tab w:val="clear" w:pos="720"/>
          <w:tab w:val="num" w:pos="709"/>
        </w:tabs>
        <w:spacing w:after="160" w:line="240" w:lineRule="auto"/>
        <w:ind w:left="284" w:hanging="207"/>
      </w:pPr>
      <w:r>
        <w:t xml:space="preserve">Decongestant nasal spray </w:t>
      </w:r>
    </w:p>
    <w:p w14:paraId="110143B6" w14:textId="77777777" w:rsidR="00B21BF7" w:rsidRDefault="00B21BF7" w:rsidP="00B21BF7">
      <w:pPr>
        <w:numPr>
          <w:ilvl w:val="0"/>
          <w:numId w:val="9"/>
        </w:numPr>
        <w:tabs>
          <w:tab w:val="clear" w:pos="720"/>
          <w:tab w:val="num" w:pos="709"/>
        </w:tabs>
        <w:spacing w:after="160" w:line="240" w:lineRule="auto"/>
        <w:ind w:left="284" w:hanging="207"/>
      </w:pPr>
      <w:r w:rsidRPr="00D65891">
        <w:t>Ear plugs</w:t>
      </w:r>
      <w:r>
        <w:t xml:space="preserve"> for use in flight or to block out noisy partners who snore. </w:t>
      </w:r>
    </w:p>
    <w:p w14:paraId="233BDBCE" w14:textId="59DABD73" w:rsidR="00A076BC" w:rsidRDefault="00A076BC" w:rsidP="00B21BF7">
      <w:pPr>
        <w:numPr>
          <w:ilvl w:val="0"/>
          <w:numId w:val="9"/>
        </w:numPr>
        <w:tabs>
          <w:tab w:val="clear" w:pos="720"/>
          <w:tab w:val="num" w:pos="709"/>
        </w:tabs>
        <w:spacing w:after="160" w:line="240" w:lineRule="auto"/>
        <w:ind w:left="284" w:hanging="207"/>
      </w:pPr>
      <w:r>
        <w:t>FLO travel nasal spray</w:t>
      </w:r>
    </w:p>
    <w:p w14:paraId="7CE9FD5D" w14:textId="1633C17F" w:rsidR="00A076BC" w:rsidRDefault="00A076BC" w:rsidP="00B21BF7">
      <w:pPr>
        <w:numPr>
          <w:ilvl w:val="0"/>
          <w:numId w:val="9"/>
        </w:numPr>
        <w:tabs>
          <w:tab w:val="clear" w:pos="720"/>
          <w:tab w:val="num" w:pos="709"/>
        </w:tabs>
        <w:spacing w:after="160" w:line="240" w:lineRule="auto"/>
        <w:ind w:left="284" w:hanging="207"/>
      </w:pPr>
      <w:r>
        <w:t>Eye mask</w:t>
      </w:r>
    </w:p>
    <w:p w14:paraId="51DFAA6D" w14:textId="6B6484C4" w:rsidR="00A076BC" w:rsidRDefault="00A076BC" w:rsidP="00B21BF7">
      <w:pPr>
        <w:numPr>
          <w:ilvl w:val="0"/>
          <w:numId w:val="9"/>
        </w:numPr>
        <w:tabs>
          <w:tab w:val="clear" w:pos="720"/>
          <w:tab w:val="num" w:pos="709"/>
        </w:tabs>
        <w:spacing w:after="160" w:line="240" w:lineRule="auto"/>
        <w:ind w:left="284" w:hanging="207"/>
      </w:pPr>
      <w:r>
        <w:t>Lip balm</w:t>
      </w:r>
    </w:p>
    <w:p w14:paraId="4260038D" w14:textId="24F016D3" w:rsidR="00A076BC" w:rsidRDefault="00A076BC" w:rsidP="00B21BF7">
      <w:pPr>
        <w:numPr>
          <w:ilvl w:val="0"/>
          <w:numId w:val="9"/>
        </w:numPr>
        <w:tabs>
          <w:tab w:val="clear" w:pos="720"/>
          <w:tab w:val="num" w:pos="709"/>
        </w:tabs>
        <w:spacing w:after="160" w:line="240" w:lineRule="auto"/>
        <w:ind w:left="284" w:hanging="207"/>
      </w:pPr>
      <w:r>
        <w:t>Mineral water face mist</w:t>
      </w:r>
    </w:p>
    <w:p w14:paraId="788F6A24" w14:textId="77777777" w:rsidR="00B21BF7" w:rsidRPr="00D65891" w:rsidRDefault="00B21BF7" w:rsidP="00B21BF7">
      <w:pPr>
        <w:tabs>
          <w:tab w:val="num" w:pos="709"/>
        </w:tabs>
        <w:spacing w:line="240" w:lineRule="auto"/>
        <w:ind w:left="284" w:hanging="207"/>
        <w:rPr>
          <w:b/>
          <w:bCs/>
        </w:rPr>
      </w:pPr>
      <w:r w:rsidRPr="00C225D0">
        <w:rPr>
          <w:b/>
          <w:bCs/>
        </w:rPr>
        <w:t xml:space="preserve">Destination Specific </w:t>
      </w:r>
    </w:p>
    <w:p w14:paraId="30E7DCCB" w14:textId="77777777" w:rsidR="00B21BF7" w:rsidRDefault="00B21BF7" w:rsidP="00B21BF7">
      <w:pPr>
        <w:numPr>
          <w:ilvl w:val="0"/>
          <w:numId w:val="9"/>
        </w:numPr>
        <w:tabs>
          <w:tab w:val="clear" w:pos="720"/>
          <w:tab w:val="num" w:pos="709"/>
        </w:tabs>
        <w:spacing w:after="160" w:line="240" w:lineRule="auto"/>
        <w:ind w:left="284" w:hanging="207"/>
      </w:pPr>
      <w:r w:rsidRPr="00D65891">
        <w:t>Sunscreen (at least SPF 30+).</w:t>
      </w:r>
    </w:p>
    <w:p w14:paraId="4A0E1902" w14:textId="77777777" w:rsidR="00B21BF7" w:rsidRPr="00D65891" w:rsidRDefault="00B21BF7" w:rsidP="00B21BF7">
      <w:pPr>
        <w:numPr>
          <w:ilvl w:val="0"/>
          <w:numId w:val="9"/>
        </w:numPr>
        <w:tabs>
          <w:tab w:val="clear" w:pos="720"/>
          <w:tab w:val="num" w:pos="709"/>
        </w:tabs>
        <w:spacing w:after="160" w:line="240" w:lineRule="auto"/>
        <w:ind w:left="284" w:hanging="207"/>
      </w:pPr>
      <w:r w:rsidRPr="00D65891">
        <w:lastRenderedPageBreak/>
        <w:t>Insect repellent containing DEET (diethyl toluamide).</w:t>
      </w:r>
      <w:r>
        <w:t xml:space="preserve"> Great for Tropical Destinations </w:t>
      </w:r>
    </w:p>
    <w:p w14:paraId="037B805F" w14:textId="3A3F730E" w:rsidR="00B21BF7" w:rsidRDefault="00B21BF7" w:rsidP="00B21BF7">
      <w:pPr>
        <w:numPr>
          <w:ilvl w:val="0"/>
          <w:numId w:val="11"/>
        </w:numPr>
        <w:spacing w:after="160" w:line="240" w:lineRule="auto"/>
        <w:ind w:left="284" w:hanging="207"/>
        <w:sectPr w:rsidR="00B21BF7" w:rsidSect="00B21BF7">
          <w:type w:val="continuous"/>
          <w:pgSz w:w="11906" w:h="16838"/>
          <w:pgMar w:top="1440" w:right="1440" w:bottom="1440" w:left="1440" w:header="708" w:footer="708" w:gutter="0"/>
          <w:cols w:num="2" w:space="708"/>
          <w:docGrid w:linePitch="360"/>
        </w:sectPr>
      </w:pPr>
      <w:r w:rsidRPr="00D65891">
        <w:t>Water purifying tablets.</w:t>
      </w:r>
      <w:r>
        <w:t xml:space="preserve"> </w:t>
      </w:r>
    </w:p>
    <w:p w14:paraId="18478D83" w14:textId="1EA6A8C1" w:rsidR="00B21BF7" w:rsidRPr="00D65891" w:rsidRDefault="00B21BF7" w:rsidP="00B21BF7">
      <w:pPr>
        <w:spacing w:line="240" w:lineRule="auto"/>
      </w:pPr>
      <w:r w:rsidRPr="00D65891">
        <w:t xml:space="preserve">Other items you should </w:t>
      </w:r>
      <w:r>
        <w:t xml:space="preserve">consider </w:t>
      </w:r>
      <w:r w:rsidRPr="00D65891">
        <w:t>taking, depending on your individual needs and your destination, include:</w:t>
      </w:r>
    </w:p>
    <w:p w14:paraId="0C0CA107" w14:textId="26C0B1A6" w:rsidR="00B21BF7" w:rsidRDefault="00B21BF7" w:rsidP="00B21BF7">
      <w:pPr>
        <w:numPr>
          <w:ilvl w:val="0"/>
          <w:numId w:val="10"/>
        </w:numPr>
        <w:spacing w:after="160" w:line="240" w:lineRule="auto"/>
        <w:ind w:left="284" w:hanging="218"/>
      </w:pPr>
      <w:r w:rsidRPr="00D65891">
        <w:t xml:space="preserve">Regular prescription medicines, which should be kept in their original containers with clear labels and carried in your hand luggage when travelling. You should also take a letter from your </w:t>
      </w:r>
      <w:r w:rsidR="00A076BC">
        <w:t>doctor</w:t>
      </w:r>
      <w:r w:rsidRPr="00D65891">
        <w:t xml:space="preserve"> stating the names of the medicines, the dose and that they are for your personal use, plus a copy of your prescriptions, written using the generic name of the drug to avoid confusion with trade names in foreign countries. Some countries may not let visitors bring in certain medicines, so you may wish to check first</w:t>
      </w:r>
      <w:r>
        <w:t>.</w:t>
      </w:r>
    </w:p>
    <w:p w14:paraId="5B8A3320" w14:textId="77777777" w:rsidR="00B21BF7" w:rsidRDefault="00B21BF7" w:rsidP="00B21BF7">
      <w:pPr>
        <w:numPr>
          <w:ilvl w:val="0"/>
          <w:numId w:val="10"/>
        </w:numPr>
        <w:spacing w:after="160" w:line="240" w:lineRule="auto"/>
        <w:ind w:left="284" w:hanging="218"/>
      </w:pPr>
      <w:r>
        <w:t>Think about the m</w:t>
      </w:r>
      <w:r w:rsidRPr="00D65891">
        <w:t>edical equipment you use regularly, such as sterile syringes and needles.</w:t>
      </w:r>
    </w:p>
    <w:p w14:paraId="5DC6805B" w14:textId="22C94461" w:rsidR="009B30FE" w:rsidRPr="00BA1E91" w:rsidRDefault="009B30FE" w:rsidP="00BA1E91"/>
    <w:sectPr w:rsidR="009B30FE" w:rsidRPr="00BA1E91" w:rsidSect="00B21BF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CE03" w14:textId="77777777" w:rsidR="00EF5F47" w:rsidRDefault="00EF5F47" w:rsidP="004B0592">
      <w:pPr>
        <w:spacing w:after="0" w:line="240" w:lineRule="auto"/>
      </w:pPr>
      <w:r>
        <w:separator/>
      </w:r>
    </w:p>
  </w:endnote>
  <w:endnote w:type="continuationSeparator" w:id="0">
    <w:p w14:paraId="2234A871" w14:textId="77777777" w:rsidR="00EF5F47" w:rsidRDefault="00EF5F47" w:rsidP="004B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1F2" w14:textId="77777777" w:rsidR="00D82281" w:rsidRDefault="00D82281" w:rsidP="004F0AD6">
    <w:pPr>
      <w:pStyle w:val="Footer"/>
      <w:jc w:val="center"/>
    </w:pPr>
    <w:r>
      <w:t>Twin Waters Pharmacy</w:t>
    </w:r>
    <w:r w:rsidRPr="004F0AD6">
      <w:t xml:space="preserve"> PH: 5457 0009 FAX: 5450 5874 </w:t>
    </w:r>
    <w:proofErr w:type="gramStart"/>
    <w:r w:rsidRPr="004F0AD6">
      <w:t>EMAIL</w:t>
    </w:r>
    <w:proofErr w:type="gramEnd"/>
    <w:r w:rsidRPr="004F0AD6">
      <w:t xml:space="preserve">: </w:t>
    </w:r>
    <w:r w:rsidRPr="00F11E34">
      <w:t>shop@twinwaterspharmacy.com</w:t>
    </w:r>
    <w:r>
      <w:t>.au</w:t>
    </w:r>
  </w:p>
  <w:p w14:paraId="785ACDCA" w14:textId="77777777" w:rsidR="00D82281" w:rsidRPr="004F0AD6" w:rsidRDefault="00D82281" w:rsidP="004F0AD6">
    <w:pPr>
      <w:pStyle w:val="Footer"/>
      <w:jc w:val="center"/>
    </w:pPr>
    <w:r>
      <w:t>Address: Shop 6/175 Ocean Drive, Twin Waters QLD 4564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5BF6" w14:textId="77777777" w:rsidR="00EF5F47" w:rsidRDefault="00EF5F47" w:rsidP="004B0592">
      <w:pPr>
        <w:spacing w:after="0" w:line="240" w:lineRule="auto"/>
      </w:pPr>
      <w:r>
        <w:separator/>
      </w:r>
    </w:p>
  </w:footnote>
  <w:footnote w:type="continuationSeparator" w:id="0">
    <w:p w14:paraId="4EB3BF77" w14:textId="77777777" w:rsidR="00EF5F47" w:rsidRDefault="00EF5F47" w:rsidP="004B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EA42" w14:textId="437BEA15" w:rsidR="00D82281" w:rsidRDefault="00BA4094">
    <w:pPr>
      <w:pStyle w:val="Header"/>
    </w:pPr>
    <w:r>
      <w:rPr>
        <w:noProof/>
      </w:rPr>
      <w:drawing>
        <wp:inline distT="0" distB="0" distL="0" distR="0" wp14:anchorId="03CFF02A" wp14:editId="494B11B6">
          <wp:extent cx="5731510" cy="105092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P PAL Logo Wid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50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C48"/>
    <w:multiLevelType w:val="multilevel"/>
    <w:tmpl w:val="DE3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64E03"/>
    <w:multiLevelType w:val="hybridMultilevel"/>
    <w:tmpl w:val="36B29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11EFD"/>
    <w:multiLevelType w:val="hybridMultilevel"/>
    <w:tmpl w:val="0218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2805C1"/>
    <w:multiLevelType w:val="multilevel"/>
    <w:tmpl w:val="18F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3750A"/>
    <w:multiLevelType w:val="multilevel"/>
    <w:tmpl w:val="3568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A72B4"/>
    <w:multiLevelType w:val="hybridMultilevel"/>
    <w:tmpl w:val="09348690"/>
    <w:numStyleLink w:val="ImportedStyle2"/>
  </w:abstractNum>
  <w:abstractNum w:abstractNumId="6" w15:restartNumberingAfterBreak="0">
    <w:nsid w:val="719E0222"/>
    <w:multiLevelType w:val="hybridMultilevel"/>
    <w:tmpl w:val="15CEB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E5CE8"/>
    <w:multiLevelType w:val="hybridMultilevel"/>
    <w:tmpl w:val="826CCEE0"/>
    <w:lvl w:ilvl="0" w:tplc="E4EA80B2">
      <w:start w:val="1"/>
      <w:numFmt w:val="decimal"/>
      <w:lvlText w:val="%1."/>
      <w:lvlJc w:val="left"/>
      <w:pPr>
        <w:ind w:left="360" w:hanging="360"/>
      </w:pPr>
      <w:rPr>
        <w:rFonts w:hint="default"/>
        <w:b/>
        <w:color w:val="00567A"/>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F76A65"/>
    <w:multiLevelType w:val="hybridMultilevel"/>
    <w:tmpl w:val="09348690"/>
    <w:styleLink w:val="ImportedStyle2"/>
    <w:lvl w:ilvl="0" w:tplc="DD4678A0">
      <w:start w:val="1"/>
      <w:numFmt w:val="lowerLetter"/>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69A28">
      <w:start w:val="1"/>
      <w:numFmt w:val="lowerLetter"/>
      <w:lvlText w:val="%2."/>
      <w:lvlJc w:val="left"/>
      <w:pPr>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CE6FEC">
      <w:start w:val="1"/>
      <w:numFmt w:val="lowerRoman"/>
      <w:lvlText w:val="%3."/>
      <w:lvlJc w:val="left"/>
      <w:pPr>
        <w:ind w:left="2160"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AD5E2">
      <w:start w:val="1"/>
      <w:numFmt w:val="decimal"/>
      <w:lvlText w:val="%4."/>
      <w:lvlJc w:val="left"/>
      <w:pPr>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6860A">
      <w:start w:val="1"/>
      <w:numFmt w:val="lowerLetter"/>
      <w:lvlText w:val="%5."/>
      <w:lvlJc w:val="left"/>
      <w:pPr>
        <w:ind w:left="36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C45AC">
      <w:start w:val="1"/>
      <w:numFmt w:val="lowerRoman"/>
      <w:lvlText w:val="%6."/>
      <w:lvlJc w:val="left"/>
      <w:pPr>
        <w:ind w:left="4320"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347472">
      <w:start w:val="1"/>
      <w:numFmt w:val="decimal"/>
      <w:lvlText w:val="%7."/>
      <w:lvlJc w:val="left"/>
      <w:pPr>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AC2EE">
      <w:start w:val="1"/>
      <w:numFmt w:val="lowerLetter"/>
      <w:lvlText w:val="%8."/>
      <w:lvlJc w:val="left"/>
      <w:pPr>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E2F4C">
      <w:start w:val="1"/>
      <w:numFmt w:val="lowerRoman"/>
      <w:lvlText w:val="%9."/>
      <w:lvlJc w:val="left"/>
      <w:pPr>
        <w:ind w:left="6480"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49714021">
    <w:abstractNumId w:val="2"/>
  </w:num>
  <w:num w:numId="2" w16cid:durableId="2098210004">
    <w:abstractNumId w:val="8"/>
  </w:num>
  <w:num w:numId="3" w16cid:durableId="933782761">
    <w:abstractNumId w:val="5"/>
    <w:lvlOverride w:ilvl="0">
      <w:lvl w:ilvl="0" w:tplc="EE4C8CA8">
        <w:start w:val="1"/>
        <w:numFmt w:val="lowerLetter"/>
        <w:lvlText w:val="%1."/>
        <w:lvlJc w:val="left"/>
        <w:pPr>
          <w:ind w:left="720" w:hanging="357"/>
        </w:pPr>
        <w:rPr>
          <w:rFonts w:hAnsi="Arial Unicode MS"/>
          <w:b/>
          <w:caps w:val="0"/>
          <w:smallCaps w:val="0"/>
          <w:strike w:val="0"/>
          <w:dstrike w:val="0"/>
          <w:outline w:val="0"/>
          <w:emboss w:val="0"/>
          <w:imprint w:val="0"/>
          <w:color w:val="00567A"/>
          <w:spacing w:val="0"/>
          <w:w w:val="100"/>
          <w:kern w:val="0"/>
          <w:position w:val="0"/>
          <w:highlight w:val="none"/>
          <w:vertAlign w:val="baseline"/>
        </w:rPr>
      </w:lvl>
    </w:lvlOverride>
  </w:num>
  <w:num w:numId="4" w16cid:durableId="1307734706">
    <w:abstractNumId w:val="5"/>
    <w:lvlOverride w:ilvl="0">
      <w:lvl w:ilvl="0" w:tplc="EE4C8CA8">
        <w:start w:val="1"/>
        <w:numFmt w:val="lowerLetter"/>
        <w:lvlText w:val="%1."/>
        <w:lvlJc w:val="left"/>
        <w:pPr>
          <w:ind w:left="720" w:hanging="360"/>
        </w:pPr>
        <w:rPr>
          <w:rFonts w:hAnsi="Arial Unicode MS"/>
          <w:b/>
          <w:caps w:val="0"/>
          <w:smallCaps w:val="0"/>
          <w:strike w:val="0"/>
          <w:dstrike w:val="0"/>
          <w:outline w:val="0"/>
          <w:emboss w:val="0"/>
          <w:imprint w:val="0"/>
          <w:color w:val="00567A"/>
          <w:spacing w:val="0"/>
          <w:w w:val="100"/>
          <w:kern w:val="0"/>
          <w:position w:val="0"/>
          <w:highlight w:val="none"/>
          <w:vertAlign w:val="baseline"/>
        </w:rPr>
      </w:lvl>
    </w:lvlOverride>
    <w:lvlOverride w:ilvl="1">
      <w:lvl w:ilvl="1" w:tplc="7CAA09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F44F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B011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4CD6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F61D6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3C96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20F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08ED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284505644">
    <w:abstractNumId w:val="5"/>
    <w:lvlOverride w:ilvl="0">
      <w:lvl w:ilvl="0" w:tplc="EE4C8CA8">
        <w:start w:val="1"/>
        <w:numFmt w:val="lowerLetter"/>
        <w:lvlText w:val="%1."/>
        <w:lvlJc w:val="left"/>
        <w:pPr>
          <w:ind w:left="714" w:hanging="357"/>
        </w:pPr>
        <w:rPr>
          <w:rFonts w:hAnsi="Arial Unicode MS"/>
          <w:b/>
          <w:caps w:val="0"/>
          <w:smallCaps w:val="0"/>
          <w:strike w:val="0"/>
          <w:dstrike w:val="0"/>
          <w:outline w:val="0"/>
          <w:emboss w:val="0"/>
          <w:imprint w:val="0"/>
          <w:color w:val="00567A"/>
          <w:spacing w:val="0"/>
          <w:w w:val="100"/>
          <w:kern w:val="0"/>
          <w:position w:val="0"/>
          <w:highlight w:val="none"/>
          <w:vertAlign w:val="baseline"/>
        </w:rPr>
      </w:lvl>
    </w:lvlOverride>
    <w:lvlOverride w:ilvl="1">
      <w:lvl w:ilvl="1" w:tplc="7CAA096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F44F0A">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B011D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4CD6A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F61D6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3C96E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20FE5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08EDC">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036077938">
    <w:abstractNumId w:val="7"/>
  </w:num>
  <w:num w:numId="7" w16cid:durableId="170529400">
    <w:abstractNumId w:val="1"/>
  </w:num>
  <w:num w:numId="8" w16cid:durableId="1725256945">
    <w:abstractNumId w:val="6"/>
  </w:num>
  <w:num w:numId="9" w16cid:durableId="1585603152">
    <w:abstractNumId w:val="3"/>
  </w:num>
  <w:num w:numId="10" w16cid:durableId="1422097124">
    <w:abstractNumId w:val="0"/>
  </w:num>
  <w:num w:numId="11" w16cid:durableId="1615404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N7Q0MDA0sLQwNzRU0lEKTi0uzszPAykwrgUA/m6xQywAAAA="/>
  </w:docVars>
  <w:rsids>
    <w:rsidRoot w:val="004B0592"/>
    <w:rsid w:val="00002505"/>
    <w:rsid w:val="000103EF"/>
    <w:rsid w:val="00011F07"/>
    <w:rsid w:val="0002294F"/>
    <w:rsid w:val="00044EF1"/>
    <w:rsid w:val="0009738A"/>
    <w:rsid w:val="000E3888"/>
    <w:rsid w:val="000E74DA"/>
    <w:rsid w:val="0014652D"/>
    <w:rsid w:val="00197DFF"/>
    <w:rsid w:val="00210A6B"/>
    <w:rsid w:val="00246A1E"/>
    <w:rsid w:val="00294BD7"/>
    <w:rsid w:val="002F2F36"/>
    <w:rsid w:val="003016F8"/>
    <w:rsid w:val="00321188"/>
    <w:rsid w:val="00336CB5"/>
    <w:rsid w:val="00337792"/>
    <w:rsid w:val="003457A1"/>
    <w:rsid w:val="00367C86"/>
    <w:rsid w:val="00372168"/>
    <w:rsid w:val="003962ED"/>
    <w:rsid w:val="00402429"/>
    <w:rsid w:val="004568E3"/>
    <w:rsid w:val="004965FF"/>
    <w:rsid w:val="004B0592"/>
    <w:rsid w:val="004F0AD6"/>
    <w:rsid w:val="004F1173"/>
    <w:rsid w:val="00513666"/>
    <w:rsid w:val="0052023F"/>
    <w:rsid w:val="00565F7C"/>
    <w:rsid w:val="00571AC3"/>
    <w:rsid w:val="00584CCA"/>
    <w:rsid w:val="005D30D5"/>
    <w:rsid w:val="005D7909"/>
    <w:rsid w:val="005F0C9B"/>
    <w:rsid w:val="005F24A0"/>
    <w:rsid w:val="006065F6"/>
    <w:rsid w:val="00615A6B"/>
    <w:rsid w:val="00634E22"/>
    <w:rsid w:val="00643F2A"/>
    <w:rsid w:val="006773D8"/>
    <w:rsid w:val="006A745E"/>
    <w:rsid w:val="006B0E04"/>
    <w:rsid w:val="006C1047"/>
    <w:rsid w:val="006E429A"/>
    <w:rsid w:val="007059CA"/>
    <w:rsid w:val="007078D3"/>
    <w:rsid w:val="0071238C"/>
    <w:rsid w:val="007162A5"/>
    <w:rsid w:val="007440CE"/>
    <w:rsid w:val="00775CBD"/>
    <w:rsid w:val="0079431B"/>
    <w:rsid w:val="00794543"/>
    <w:rsid w:val="007A0059"/>
    <w:rsid w:val="007C67C4"/>
    <w:rsid w:val="00800C26"/>
    <w:rsid w:val="00800DE3"/>
    <w:rsid w:val="00803751"/>
    <w:rsid w:val="00814A5D"/>
    <w:rsid w:val="00827512"/>
    <w:rsid w:val="00863664"/>
    <w:rsid w:val="0087305C"/>
    <w:rsid w:val="00877D3B"/>
    <w:rsid w:val="00880558"/>
    <w:rsid w:val="00884D1B"/>
    <w:rsid w:val="008C2362"/>
    <w:rsid w:val="0093002A"/>
    <w:rsid w:val="00930A8B"/>
    <w:rsid w:val="009704AB"/>
    <w:rsid w:val="009825FB"/>
    <w:rsid w:val="00984BF9"/>
    <w:rsid w:val="009B30FE"/>
    <w:rsid w:val="009B4EA3"/>
    <w:rsid w:val="009C3355"/>
    <w:rsid w:val="009C6E40"/>
    <w:rsid w:val="009D5EA6"/>
    <w:rsid w:val="00A076BC"/>
    <w:rsid w:val="00A0775B"/>
    <w:rsid w:val="00A3069F"/>
    <w:rsid w:val="00A663D9"/>
    <w:rsid w:val="00A7636A"/>
    <w:rsid w:val="00A83F1F"/>
    <w:rsid w:val="00AA5D00"/>
    <w:rsid w:val="00AB03FE"/>
    <w:rsid w:val="00AC25C1"/>
    <w:rsid w:val="00AE0D0F"/>
    <w:rsid w:val="00AE31F4"/>
    <w:rsid w:val="00B21BF7"/>
    <w:rsid w:val="00B52882"/>
    <w:rsid w:val="00B76863"/>
    <w:rsid w:val="00B827AC"/>
    <w:rsid w:val="00B971E3"/>
    <w:rsid w:val="00BA1E91"/>
    <w:rsid w:val="00BA32A7"/>
    <w:rsid w:val="00BA4094"/>
    <w:rsid w:val="00BB2527"/>
    <w:rsid w:val="00BE0892"/>
    <w:rsid w:val="00C166C4"/>
    <w:rsid w:val="00C20169"/>
    <w:rsid w:val="00C732C1"/>
    <w:rsid w:val="00CB5751"/>
    <w:rsid w:val="00CF218B"/>
    <w:rsid w:val="00D45A89"/>
    <w:rsid w:val="00D74751"/>
    <w:rsid w:val="00D76FDC"/>
    <w:rsid w:val="00D82281"/>
    <w:rsid w:val="00DB6515"/>
    <w:rsid w:val="00DD7581"/>
    <w:rsid w:val="00DE636C"/>
    <w:rsid w:val="00DE6D6C"/>
    <w:rsid w:val="00DF2A54"/>
    <w:rsid w:val="00E003F0"/>
    <w:rsid w:val="00E07E68"/>
    <w:rsid w:val="00E341B3"/>
    <w:rsid w:val="00E3559D"/>
    <w:rsid w:val="00E616F1"/>
    <w:rsid w:val="00E83D38"/>
    <w:rsid w:val="00EA1137"/>
    <w:rsid w:val="00ED2BE1"/>
    <w:rsid w:val="00EE6DCD"/>
    <w:rsid w:val="00EF5536"/>
    <w:rsid w:val="00EF5F47"/>
    <w:rsid w:val="00F0151C"/>
    <w:rsid w:val="00F11E34"/>
    <w:rsid w:val="00F15F9F"/>
    <w:rsid w:val="00F374A3"/>
    <w:rsid w:val="00F439F0"/>
    <w:rsid w:val="00F8647B"/>
    <w:rsid w:val="00FA1EF8"/>
    <w:rsid w:val="00FB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31BF"/>
  <w15:docId w15:val="{D81A785E-0075-4B41-9A8E-F08A4C70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A"/>
  </w:style>
  <w:style w:type="paragraph" w:styleId="Heading1">
    <w:name w:val="heading 1"/>
    <w:basedOn w:val="Normal"/>
    <w:next w:val="Normal"/>
    <w:link w:val="Heading1Char"/>
    <w:uiPriority w:val="9"/>
    <w:qFormat/>
    <w:rsid w:val="008275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4BD7"/>
    <w:pPr>
      <w:keepNext/>
      <w:keepLines/>
      <w:spacing w:before="480" w:after="240" w:line="240" w:lineRule="auto"/>
      <w:outlineLvl w:val="1"/>
    </w:pPr>
    <w:rPr>
      <w:rFonts w:ascii="Arial" w:eastAsia="Times New Roman" w:hAnsi="Arial" w:cs="Times New Roman"/>
      <w:b/>
      <w:color w:val="2CB7D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92"/>
    <w:rPr>
      <w:rFonts w:ascii="Tahoma" w:hAnsi="Tahoma" w:cs="Tahoma"/>
      <w:sz w:val="16"/>
      <w:szCs w:val="16"/>
    </w:rPr>
  </w:style>
  <w:style w:type="paragraph" w:styleId="Header">
    <w:name w:val="header"/>
    <w:basedOn w:val="Normal"/>
    <w:link w:val="HeaderChar"/>
    <w:uiPriority w:val="99"/>
    <w:unhideWhenUsed/>
    <w:rsid w:val="004B0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92"/>
  </w:style>
  <w:style w:type="paragraph" w:styleId="Footer">
    <w:name w:val="footer"/>
    <w:basedOn w:val="Normal"/>
    <w:link w:val="FooterChar"/>
    <w:uiPriority w:val="99"/>
    <w:unhideWhenUsed/>
    <w:rsid w:val="004B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92"/>
  </w:style>
  <w:style w:type="paragraph" w:customStyle="1" w:styleId="AllCaps">
    <w:name w:val="All Caps"/>
    <w:basedOn w:val="Normal"/>
    <w:link w:val="AllCapsChar"/>
    <w:rsid w:val="004F0AD6"/>
    <w:pPr>
      <w:framePr w:hSpace="187" w:wrap="around" w:vAnchor="text" w:hAnchor="margin" w:xAlign="center" w:y="1"/>
      <w:tabs>
        <w:tab w:val="left" w:pos="1325"/>
        <w:tab w:val="left" w:pos="2995"/>
        <w:tab w:val="left" w:pos="5040"/>
        <w:tab w:val="left" w:pos="6955"/>
      </w:tabs>
      <w:spacing w:before="40" w:after="0" w:line="240" w:lineRule="auto"/>
    </w:pPr>
    <w:rPr>
      <w:rFonts w:ascii="Tahoma" w:eastAsia="Times New Roman" w:hAnsi="Tahoma" w:cs="Times New Roman"/>
      <w:caps/>
      <w:sz w:val="16"/>
      <w:szCs w:val="12"/>
      <w:lang w:val="en-US"/>
    </w:rPr>
  </w:style>
  <w:style w:type="paragraph" w:customStyle="1" w:styleId="CheckBox">
    <w:name w:val="Check Box"/>
    <w:basedOn w:val="AllCaps"/>
    <w:link w:val="CheckBoxChar"/>
    <w:rsid w:val="004F0AD6"/>
    <w:pPr>
      <w:framePr w:wrap="around"/>
    </w:pPr>
    <w:rPr>
      <w:color w:val="008080"/>
    </w:rPr>
  </w:style>
  <w:style w:type="character" w:customStyle="1" w:styleId="AllCapsChar">
    <w:name w:val="All Caps Char"/>
    <w:basedOn w:val="DefaultParagraphFont"/>
    <w:link w:val="AllCaps"/>
    <w:rsid w:val="004F0AD6"/>
    <w:rPr>
      <w:rFonts w:ascii="Tahoma" w:eastAsia="Times New Roman" w:hAnsi="Tahoma" w:cs="Times New Roman"/>
      <w:caps/>
      <w:sz w:val="16"/>
      <w:szCs w:val="12"/>
      <w:lang w:val="en-US"/>
    </w:rPr>
  </w:style>
  <w:style w:type="character" w:customStyle="1" w:styleId="CheckBoxChar">
    <w:name w:val="Check Box Char"/>
    <w:basedOn w:val="AllCapsChar"/>
    <w:link w:val="CheckBox"/>
    <w:rsid w:val="004F0AD6"/>
    <w:rPr>
      <w:rFonts w:ascii="Tahoma" w:eastAsia="Times New Roman" w:hAnsi="Tahoma" w:cs="Times New Roman"/>
      <w:caps/>
      <w:color w:val="008080"/>
      <w:sz w:val="16"/>
      <w:szCs w:val="12"/>
      <w:lang w:val="en-US"/>
    </w:rPr>
  </w:style>
  <w:style w:type="character" w:styleId="Hyperlink">
    <w:name w:val="Hyperlink"/>
    <w:basedOn w:val="DefaultParagraphFont"/>
    <w:uiPriority w:val="99"/>
    <w:unhideWhenUsed/>
    <w:rsid w:val="004F0AD6"/>
    <w:rPr>
      <w:color w:val="0000FF" w:themeColor="hyperlink"/>
      <w:u w:val="single"/>
    </w:rPr>
  </w:style>
  <w:style w:type="paragraph" w:styleId="ListParagraph">
    <w:name w:val="List Paragraph"/>
    <w:basedOn w:val="Normal"/>
    <w:uiPriority w:val="34"/>
    <w:qFormat/>
    <w:rsid w:val="00E3559D"/>
    <w:pPr>
      <w:ind w:left="720"/>
      <w:contextualSpacing/>
    </w:pPr>
  </w:style>
  <w:style w:type="character" w:styleId="Mention">
    <w:name w:val="Mention"/>
    <w:basedOn w:val="DefaultParagraphFont"/>
    <w:uiPriority w:val="99"/>
    <w:semiHidden/>
    <w:unhideWhenUsed/>
    <w:rsid w:val="00AA5D00"/>
    <w:rPr>
      <w:color w:val="2B579A"/>
      <w:shd w:val="clear" w:color="auto" w:fill="E6E6E6"/>
    </w:rPr>
  </w:style>
  <w:style w:type="character" w:customStyle="1" w:styleId="Heading2Char">
    <w:name w:val="Heading 2 Char"/>
    <w:basedOn w:val="DefaultParagraphFont"/>
    <w:link w:val="Heading2"/>
    <w:uiPriority w:val="9"/>
    <w:rsid w:val="00294BD7"/>
    <w:rPr>
      <w:rFonts w:ascii="Arial" w:eastAsia="Times New Roman" w:hAnsi="Arial" w:cs="Times New Roman"/>
      <w:b/>
      <w:color w:val="2CB7DF"/>
      <w:sz w:val="28"/>
      <w:szCs w:val="26"/>
      <w:lang w:eastAsia="en-US"/>
    </w:rPr>
  </w:style>
  <w:style w:type="paragraph" w:customStyle="1" w:styleId="Body">
    <w:name w:val="Body"/>
    <w:rsid w:val="00294BD7"/>
    <w:pPr>
      <w:pBdr>
        <w:top w:val="nil"/>
        <w:left w:val="nil"/>
        <w:bottom w:val="nil"/>
        <w:right w:val="nil"/>
        <w:between w:val="nil"/>
        <w:bar w:val="nil"/>
      </w:pBdr>
      <w:spacing w:after="240" w:line="240" w:lineRule="auto"/>
    </w:pPr>
    <w:rPr>
      <w:rFonts w:ascii="Arial" w:eastAsia="Arial Unicode MS" w:hAnsi="Arial" w:cs="Arial Unicode MS"/>
      <w:color w:val="000000"/>
      <w:u w:color="000000"/>
      <w:bdr w:val="nil"/>
    </w:rPr>
  </w:style>
  <w:style w:type="numbering" w:customStyle="1" w:styleId="ImportedStyle2">
    <w:name w:val="Imported Style 2"/>
    <w:rsid w:val="00294BD7"/>
    <w:pPr>
      <w:numPr>
        <w:numId w:val="2"/>
      </w:numPr>
    </w:pPr>
  </w:style>
  <w:style w:type="table" w:styleId="ListTable3-Accent1">
    <w:name w:val="List Table 3 Accent 1"/>
    <w:basedOn w:val="TableNormal"/>
    <w:uiPriority w:val="48"/>
    <w:rsid w:val="00294BD7"/>
    <w:pPr>
      <w:spacing w:after="0" w:line="240" w:lineRule="auto"/>
    </w:pPr>
    <w:rPr>
      <w:rFonts w:eastAsiaTheme="minorHAnsi"/>
      <w:sz w:val="24"/>
      <w:szCs w:val="24"/>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1Char">
    <w:name w:val="Heading 1 Char"/>
    <w:basedOn w:val="DefaultParagraphFont"/>
    <w:link w:val="Heading1"/>
    <w:uiPriority w:val="9"/>
    <w:rsid w:val="008275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C919-A274-478C-B5B2-DC0E11AA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Dispense01</dc:creator>
  <cp:lastModifiedBy>Dispense01</cp:lastModifiedBy>
  <cp:revision>5</cp:revision>
  <cp:lastPrinted>2023-09-27T02:45:00Z</cp:lastPrinted>
  <dcterms:created xsi:type="dcterms:W3CDTF">2023-09-23T23:05:00Z</dcterms:created>
  <dcterms:modified xsi:type="dcterms:W3CDTF">2023-09-27T06:47:00Z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51333df07be327324f2b13538ee755238daa082bdab0dcc2d24d05ffab39fa28</vt:lpwstr>
  </property>
</Properties>
</file>